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C14B1" w:rsidTr="00473BA9">
        <w:tc>
          <w:tcPr>
            <w:tcW w:w="3192" w:type="dxa"/>
          </w:tcPr>
          <w:p w:rsidR="008C14B1" w:rsidRDefault="00676FD3" w:rsidP="0047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4B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  <w:p w:rsidR="008C14B1" w:rsidRDefault="008C14B1" w:rsidP="0047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8C14B1" w:rsidRDefault="008C14B1" w:rsidP="0047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MANUFACTURER</w:t>
            </w:r>
          </w:p>
        </w:tc>
        <w:tc>
          <w:tcPr>
            <w:tcW w:w="3192" w:type="dxa"/>
          </w:tcPr>
          <w:p w:rsidR="008C14B1" w:rsidRDefault="008C14B1" w:rsidP="00473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WARRANTY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Incoming Power Block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Neutral Power Block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Circuit breaker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Motor Contactor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18 months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Overload Relay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Circuit Breakers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Relay Socket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Control Relays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Selector Switch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PushButton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Pilot Lights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Square 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18 months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Service Receptacle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Leviton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2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Panel Heater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Electro-Flex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Control Fuse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Ferraz/Shawmut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No Warranty on Fuses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Fuse Holder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Bussman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No Warranty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Alternator Relay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Symcom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5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Time Delay Relay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IDEC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Intrinsically Safe Module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</w:p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Diversified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Flasher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Diversified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1 year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Alarm Light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CDI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 xml:space="preserve">3 years 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Alarm Bell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Edwards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days unless otherwise stated</w:t>
            </w:r>
          </w:p>
        </w:tc>
      </w:tr>
      <w:tr w:rsidR="008C14B1" w:rsidRPr="00D644E0" w:rsidTr="00473BA9"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Elapsed Time Meter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 w:rsidRPr="00D644E0">
              <w:rPr>
                <w:rFonts w:ascii="Times New Roman" w:hAnsi="Times New Roman" w:cs="Times New Roman"/>
              </w:rPr>
              <w:t>Redington</w:t>
            </w:r>
          </w:p>
        </w:tc>
        <w:tc>
          <w:tcPr>
            <w:tcW w:w="3192" w:type="dxa"/>
          </w:tcPr>
          <w:p w:rsidR="008C14B1" w:rsidRPr="00D644E0" w:rsidRDefault="008C14B1" w:rsidP="00473B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year</w:t>
            </w:r>
          </w:p>
        </w:tc>
      </w:tr>
    </w:tbl>
    <w:p w:rsidR="008C14B1" w:rsidRPr="008C14B1" w:rsidRDefault="008C14B1" w:rsidP="008C14B1">
      <w:pPr>
        <w:rPr>
          <w:rFonts w:ascii="Times New Roman" w:hAnsi="Times New Roman" w:cs="Times New Roman"/>
          <w:sz w:val="20"/>
          <w:szCs w:val="20"/>
        </w:rPr>
      </w:pPr>
    </w:p>
    <w:p w:rsidR="008C14B1" w:rsidRPr="00172EDA" w:rsidRDefault="008C14B1" w:rsidP="008C14B1">
      <w:pPr>
        <w:rPr>
          <w:rFonts w:ascii="Times New Roman" w:hAnsi="Times New Roman" w:cs="Times New Roman"/>
          <w:sz w:val="28"/>
          <w:szCs w:val="28"/>
        </w:rPr>
      </w:pPr>
      <w:r w:rsidRPr="003818CC">
        <w:rPr>
          <w:rFonts w:ascii="Times New Roman" w:hAnsi="Times New Roman" w:cs="Times New Roman"/>
          <w:sz w:val="28"/>
          <w:szCs w:val="28"/>
        </w:rPr>
        <w:t>*Any questions on warranties contact Salesperson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172EDA">
        <w:rPr>
          <w:rFonts w:ascii="Times New Roman" w:hAnsi="Times New Roman" w:cs="Times New Roman"/>
          <w:sz w:val="28"/>
          <w:szCs w:val="28"/>
        </w:rPr>
        <w:t>Custom Control Technologies,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DA">
        <w:rPr>
          <w:rFonts w:ascii="Times New Roman" w:hAnsi="Times New Roman" w:cs="Times New Roman"/>
          <w:sz w:val="28"/>
          <w:szCs w:val="28"/>
        </w:rPr>
        <w:t>LLC has warranty 1 year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2EDA">
        <w:rPr>
          <w:rFonts w:ascii="Times New Roman" w:hAnsi="Times New Roman" w:cs="Times New Roman"/>
          <w:sz w:val="28"/>
          <w:szCs w:val="28"/>
        </w:rPr>
        <w:t>from date of purchase for parts only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A98" w:rsidRPr="00AF37DA" w:rsidRDefault="00805A98" w:rsidP="008C14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05A98" w:rsidRPr="00AF37DA" w:rsidSect="00AF37DA">
      <w:headerReference w:type="default" r:id="rId7"/>
      <w:headerReference w:type="first" r:id="rId8"/>
      <w:footerReference w:type="first" r:id="rId9"/>
      <w:pgSz w:w="12240" w:h="15840" w:code="1"/>
      <w:pgMar w:top="2160" w:right="1440" w:bottom="1440" w:left="1440" w:header="720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795" w:rsidRDefault="00860795" w:rsidP="00AF37DA">
      <w:r>
        <w:separator/>
      </w:r>
    </w:p>
  </w:endnote>
  <w:endnote w:type="continuationSeparator" w:id="0">
    <w:p w:rsidR="00860795" w:rsidRDefault="00860795" w:rsidP="00AF3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95" w:rsidRDefault="002F105B" w:rsidP="00AF37DA">
    <w:pPr>
      <w:spacing w:line="120" w:lineRule="atLeast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95250</wp:posOffset>
              </wp:positionH>
              <wp:positionV relativeFrom="paragraph">
                <wp:posOffset>109220</wp:posOffset>
              </wp:positionV>
              <wp:extent cx="6105525" cy="0"/>
              <wp:effectExtent l="19050" t="13970" r="19050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243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7.5pt;margin-top:8.6pt;width:480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" strokeweight="2pt"/>
          </w:pict>
        </mc:Fallback>
      </mc:AlternateContent>
    </w:r>
  </w:p>
  <w:p w:rsidR="00860795" w:rsidRPr="00AF37DA" w:rsidRDefault="00860795" w:rsidP="00AF37DA">
    <w:pPr>
      <w:jc w:val="center"/>
      <w:rPr>
        <w:rFonts w:ascii="Times New Roman" w:hAnsi="Times New Roman" w:cs="Times New Roman"/>
        <w:sz w:val="24"/>
        <w:szCs w:val="24"/>
      </w:rPr>
    </w:pPr>
    <w:r w:rsidRPr="00AF37DA">
      <w:rPr>
        <w:rFonts w:ascii="Times New Roman" w:hAnsi="Times New Roman" w:cs="Times New Roman"/>
        <w:sz w:val="24"/>
        <w:szCs w:val="24"/>
      </w:rPr>
      <w:t>CUSTOM CONTROL TECHNOLOGIES,</w:t>
    </w:r>
    <w:r w:rsidR="00C95EA2">
      <w:rPr>
        <w:rFonts w:ascii="Times New Roman" w:hAnsi="Times New Roman" w:cs="Times New Roman"/>
        <w:sz w:val="24"/>
        <w:szCs w:val="24"/>
      </w:rPr>
      <w:t xml:space="preserve"> </w:t>
    </w:r>
    <w:r w:rsidRPr="00AF37DA">
      <w:rPr>
        <w:rFonts w:ascii="Times New Roman" w:hAnsi="Times New Roman" w:cs="Times New Roman"/>
        <w:sz w:val="24"/>
        <w:szCs w:val="24"/>
      </w:rPr>
      <w:t>LLC</w:t>
    </w:r>
  </w:p>
  <w:p w:rsidR="00860795" w:rsidRPr="00AF37DA" w:rsidRDefault="00B0680A" w:rsidP="00AF37DA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4469 Funk Road, Shelby, Ohio  44875</w:t>
    </w:r>
  </w:p>
  <w:p w:rsidR="00860795" w:rsidRPr="00AF37DA" w:rsidRDefault="00860795" w:rsidP="00AF37DA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PHONE:</w:t>
    </w:r>
    <w:r w:rsidRPr="00AF37DA">
      <w:rPr>
        <w:rFonts w:ascii="Times New Roman" w:hAnsi="Times New Roman" w:cs="Times New Roman"/>
        <w:sz w:val="24"/>
        <w:szCs w:val="24"/>
      </w:rPr>
      <w:t xml:space="preserve"> (419)</w:t>
    </w:r>
    <w:r w:rsidR="00B0680A">
      <w:rPr>
        <w:rFonts w:ascii="Times New Roman" w:hAnsi="Times New Roman" w:cs="Times New Roman"/>
        <w:sz w:val="24"/>
        <w:szCs w:val="24"/>
      </w:rPr>
      <w:t xml:space="preserve"> 34</w:t>
    </w:r>
    <w:r w:rsidRPr="00AF37DA">
      <w:rPr>
        <w:rFonts w:ascii="Times New Roman" w:hAnsi="Times New Roman" w:cs="Times New Roman"/>
        <w:sz w:val="24"/>
        <w:szCs w:val="24"/>
      </w:rPr>
      <w:t>2-</w:t>
    </w:r>
    <w:r w:rsidR="00B0680A">
      <w:rPr>
        <w:rFonts w:ascii="Times New Roman" w:hAnsi="Times New Roman" w:cs="Times New Roman"/>
        <w:sz w:val="24"/>
        <w:szCs w:val="24"/>
      </w:rPr>
      <w:t>55</w:t>
    </w:r>
    <w:r w:rsidRPr="00AF37DA">
      <w:rPr>
        <w:rFonts w:ascii="Times New Roman" w:hAnsi="Times New Roman" w:cs="Times New Roman"/>
        <w:sz w:val="24"/>
        <w:szCs w:val="24"/>
      </w:rPr>
      <w:t>93  FAX</w:t>
    </w:r>
    <w:r>
      <w:rPr>
        <w:rFonts w:ascii="Times New Roman" w:hAnsi="Times New Roman" w:cs="Times New Roman"/>
        <w:sz w:val="24"/>
        <w:szCs w:val="24"/>
      </w:rPr>
      <w:t>:</w:t>
    </w:r>
    <w:r w:rsidRPr="00AF37DA">
      <w:rPr>
        <w:rFonts w:ascii="Times New Roman" w:hAnsi="Times New Roman" w:cs="Times New Roman"/>
        <w:sz w:val="24"/>
        <w:szCs w:val="24"/>
      </w:rPr>
      <w:t xml:space="preserve"> (419) </w:t>
    </w:r>
    <w:r w:rsidR="00B0680A">
      <w:rPr>
        <w:rFonts w:ascii="Times New Roman" w:hAnsi="Times New Roman" w:cs="Times New Roman"/>
        <w:sz w:val="24"/>
        <w:szCs w:val="24"/>
      </w:rPr>
      <w:t>34</w:t>
    </w:r>
    <w:r w:rsidRPr="00AF37DA">
      <w:rPr>
        <w:rFonts w:ascii="Times New Roman" w:hAnsi="Times New Roman" w:cs="Times New Roman"/>
        <w:sz w:val="24"/>
        <w:szCs w:val="24"/>
      </w:rPr>
      <w:t>2-5</w:t>
    </w:r>
    <w:r w:rsidR="00B0680A">
      <w:rPr>
        <w:rFonts w:ascii="Times New Roman" w:hAnsi="Times New Roman" w:cs="Times New Roman"/>
        <w:sz w:val="24"/>
        <w:szCs w:val="24"/>
      </w:rPr>
      <w:t>9</w:t>
    </w:r>
    <w:r w:rsidRPr="00AF37DA">
      <w:rPr>
        <w:rFonts w:ascii="Times New Roman" w:hAnsi="Times New Roman" w:cs="Times New Roman"/>
        <w:sz w:val="24"/>
        <w:szCs w:val="24"/>
      </w:rPr>
      <w:t>95</w:t>
    </w:r>
  </w:p>
  <w:p w:rsidR="00860795" w:rsidRDefault="008607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795" w:rsidRDefault="00860795" w:rsidP="00AF37DA">
      <w:r>
        <w:separator/>
      </w:r>
    </w:p>
  </w:footnote>
  <w:footnote w:type="continuationSeparator" w:id="0">
    <w:p w:rsidR="00860795" w:rsidRDefault="00860795" w:rsidP="00AF3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795" w:rsidRDefault="00860795">
    <w:pPr>
      <w:pStyle w:val="Header"/>
    </w:pPr>
    <w:r w:rsidRPr="00AF37DA">
      <w:rPr>
        <w:noProof/>
      </w:rPr>
      <w:drawing>
        <wp:inline distT="0" distB="0" distL="0" distR="0">
          <wp:extent cx="923925" cy="914153"/>
          <wp:effectExtent l="19050" t="0" r="9525" b="0"/>
          <wp:docPr id="3" name="Picture 1" descr="cct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t 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4524" cy="914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4B1" w:rsidRDefault="008C14B1" w:rsidP="006317C1">
    <w:pPr>
      <w:pStyle w:val="Header"/>
      <w:jc w:val="center"/>
      <w:rPr>
        <w:b/>
      </w:rPr>
    </w:pPr>
    <w:r>
      <w:rPr>
        <w:b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-228600</wp:posOffset>
          </wp:positionV>
          <wp:extent cx="838200" cy="895350"/>
          <wp:effectExtent l="19050" t="0" r="0" b="0"/>
          <wp:wrapSquare wrapText="bothSides"/>
          <wp:docPr id="1" name="Picture 2" descr="hatlogo b-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tlogo b-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0795" w:rsidRPr="008C14B1" w:rsidRDefault="008C14B1" w:rsidP="006317C1">
    <w:pPr>
      <w:pStyle w:val="Header"/>
      <w:jc w:val="center"/>
      <w:rPr>
        <w:sz w:val="40"/>
        <w:szCs w:val="40"/>
      </w:rPr>
    </w:pPr>
    <w:r w:rsidRPr="008C14B1">
      <w:rPr>
        <w:b/>
        <w:sz w:val="40"/>
        <w:szCs w:val="40"/>
      </w:rPr>
      <w:t>WARRANTY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2"/>
    <o:shapelayout v:ext="edit">
      <o:rules v:ext="edit">
        <o:r id="V:Rule2" type="connector" idref="#_x0000_s51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A98"/>
    <w:rsid w:val="0007190A"/>
    <w:rsid w:val="000876F7"/>
    <w:rsid w:val="000C39FC"/>
    <w:rsid w:val="00171F20"/>
    <w:rsid w:val="00195C38"/>
    <w:rsid w:val="002F105B"/>
    <w:rsid w:val="002F68E1"/>
    <w:rsid w:val="0041277A"/>
    <w:rsid w:val="004777E9"/>
    <w:rsid w:val="004A5273"/>
    <w:rsid w:val="00530F6B"/>
    <w:rsid w:val="005773F4"/>
    <w:rsid w:val="00587FB4"/>
    <w:rsid w:val="00601A53"/>
    <w:rsid w:val="006317C1"/>
    <w:rsid w:val="00676FD3"/>
    <w:rsid w:val="00773789"/>
    <w:rsid w:val="007B653F"/>
    <w:rsid w:val="00805A98"/>
    <w:rsid w:val="008417AE"/>
    <w:rsid w:val="00860795"/>
    <w:rsid w:val="00896D43"/>
    <w:rsid w:val="008C14B1"/>
    <w:rsid w:val="008C6520"/>
    <w:rsid w:val="009C58C8"/>
    <w:rsid w:val="009E3696"/>
    <w:rsid w:val="00AF37DA"/>
    <w:rsid w:val="00B04124"/>
    <w:rsid w:val="00B0680A"/>
    <w:rsid w:val="00C02087"/>
    <w:rsid w:val="00C52382"/>
    <w:rsid w:val="00C71B10"/>
    <w:rsid w:val="00C830BB"/>
    <w:rsid w:val="00C95EA2"/>
    <w:rsid w:val="00D170C7"/>
    <w:rsid w:val="00D85F87"/>
    <w:rsid w:val="00E33DEC"/>
    <w:rsid w:val="00E753D9"/>
    <w:rsid w:val="00F73DD4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5:docId w15:val="{2C6D05FE-136E-423D-811B-6DA8ADA5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37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7DA"/>
  </w:style>
  <w:style w:type="paragraph" w:styleId="Footer">
    <w:name w:val="footer"/>
    <w:basedOn w:val="Normal"/>
    <w:link w:val="FooterChar"/>
    <w:uiPriority w:val="99"/>
    <w:semiHidden/>
    <w:unhideWhenUsed/>
    <w:rsid w:val="00AF37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7DA"/>
  </w:style>
  <w:style w:type="paragraph" w:styleId="BalloonText">
    <w:name w:val="Balloon Text"/>
    <w:basedOn w:val="Normal"/>
    <w:link w:val="BalloonTextChar"/>
    <w:uiPriority w:val="99"/>
    <w:semiHidden/>
    <w:unhideWhenUsed/>
    <w:rsid w:val="00AF37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4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372C-72B8-4DDB-B78F-BA57232A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Peachtree</dc:creator>
  <cp:lastModifiedBy>Kerrie Haas</cp:lastModifiedBy>
  <cp:revision>2</cp:revision>
  <cp:lastPrinted>2015-10-19T18:13:00Z</cp:lastPrinted>
  <dcterms:created xsi:type="dcterms:W3CDTF">2018-01-22T17:45:00Z</dcterms:created>
  <dcterms:modified xsi:type="dcterms:W3CDTF">2018-01-22T17:45:00Z</dcterms:modified>
</cp:coreProperties>
</file>